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jc w:val="center"/>
        <w:rPr>
          <w:rFonts w:ascii="Open Sans Medium" w:cs="Open Sans Medium" w:eastAsia="Open Sans Medium" w:hAnsi="Open Sans Medium"/>
          <w:b w:val="0"/>
          <w:bCs w:val="0"/>
          <w:sz w:val="24"/>
          <w:szCs w:val="24"/>
        </w:rPr>
      </w:pPr>
      <w:bookmarkStart w:colFirst="0" w:colLast="0" w:name="_heading=h.7rtt4v8hn5g4" w:id="0"/>
      <w:bookmarkEnd w:id="0"/>
      <w:r w:rsidDel="00000000" w:rsidR="00000000" w:rsidRPr="00000000">
        <w:rPr>
          <w:rFonts w:ascii="Open Sans SemiBold" w:cs="Open Sans SemiBold" w:eastAsia="Open Sans SemiBold" w:hAnsi="Open Sans SemiBold"/>
          <w:b w:val="0"/>
          <w:bCs w:val="0"/>
          <w:sz w:val="24"/>
          <w:szCs w:val="24"/>
          <w:rtl w:val="0"/>
        </w:rPr>
        <w:t xml:space="preserve">GHASSEN BAHROUN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sz w:val="24"/>
          <w:szCs w:val="24"/>
          <w:rtl w:val="0"/>
        </w:rPr>
        <w:t xml:space="preserve">SEO/SEM Specialist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Sousse|Djerba|Tunis, Tunisia | +216 58851996 | ghassenbahroun@yahoo.fr</w:t>
        <w:br w:type="textWrapping"/>
        <w:t xml:space="preserve"> Languages: Arabic (Native), French (Professional), English (Professional)</w:t>
        <w:br w:type="textWrapping"/>
        <w:t xml:space="preserve"> Remote Work Available Worldwide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SUMMARY</w:t>
      </w: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Results-driven SEO/SEM specialist with 4+ years experience managing 41+ paid search campaigns and optimizing organic performance across diverse international markets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SEO/SEM: Google Ads, Google Search Console, Google Analytics, SEMrush, Screaming Frog, Looker Studio</w:t>
        <w:br w:type="textWrapping"/>
        <w:t xml:space="preserve">Platforms: WordPress, Shopify, Yoast SEO, Strapi, ClickUp</w:t>
        <w:br w:type="textWrapping"/>
        <w:t xml:space="preserve">Languages: HTML/CSS, JavaScript basics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PROFESSIONAL EXPERIENCE</w:t>
        <w:br w:type="textWrapping"/>
        <w:t xml:space="preserve">SEO/SEM SPECIALIST | Pinet Industry, Tunisia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September 2025 -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Developing digital marketing campaigns across multiple channels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Managing search engine marketing initiatives and performance optimization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bookmarkStart w:colFirst="0" w:colLast="0" w:name="_heading=h.9vc0rryh2sgb" w:id="1"/>
      <w:bookmarkEnd w:id="1"/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SEO/SEM STRATEGIST | Takiacademy, Tunisia</w:t>
        <w:br w:type="textWrapping"/>
        <w:t xml:space="preserve">2023 - August 2025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Strategic Leadership: Led SEO strategy from early development stages for 4 major websites (takiacademy.com, Takana.com, ibtakiacademyschool.com, tamdone.com)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Campaign Management: Managed and optimized 36 SEA campaigns over 18 months with consistent performance improvement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Technical Implementation: Designed SEO-friendly website architectures, ensuring optimal search performance from launch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Analytics &amp; Reporting: Developed integrated performance tracking across entire website portfolio using Google Analytics and Looker Studio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bookmarkStart w:colFirst="0" w:colLast="0" w:name="_heading=h.103kdary1xck" w:id="2"/>
      <w:bookmarkEnd w:id="2"/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FREELANCE SEO/SEM CONSULTANT | 2025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Way Interactive Convergence | March - June 2025 - March 2026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SEO/SEM strategy for medical websites wic-doctor.com and wic-ophtacare.com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Developed and executed 4 ads campaigns for healthcare sector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Website Rework 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Bebrandy (Qatar-based) | August 2025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Provided SEO/SEM services for a Qatari client, EAG.qa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Executed search campaign targeting Qatari audience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bookmarkStart w:colFirst="0" w:colLast="0" w:name="_heading=h.hu97zvs04ckv" w:id="3"/>
      <w:bookmarkEnd w:id="3"/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SALES &amp; WEBMASTER | Tangorythm, Djerba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2019 - 2022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Acquired new clients and managed website development projects for tourism industry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Implemented SEO strategies and managed WordPress content optimization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Maintained client relationships resulting in consistent repeat business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bookmarkStart w:colFirst="0" w:colLast="0" w:name="_heading=h.nha109i2gjom" w:id="4"/>
      <w:bookmarkEnd w:id="4"/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PRODUCT EXPERIENCE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PRODUCT OWNER - SEO Tool | SoftyLines | 2025</w:t>
        <w:br w:type="textWrapping"/>
        <w:t xml:space="preserve"> Market research and product backlog management for upcoming SEO tool launch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line="240" w:lineRule="auto"/>
        <w:rPr>
          <w:rFonts w:ascii="Open Sans" w:cs="Open Sans" w:eastAsia="Open Sans" w:hAnsi="Open Sans"/>
          <w:b w:val="0"/>
          <w:bCs w:val="0"/>
          <w:sz w:val="24"/>
          <w:szCs w:val="24"/>
        </w:rPr>
      </w:pPr>
      <w:bookmarkStart w:colFirst="0" w:colLast="0" w:name="_heading=h.gih4vbibqfz6" w:id="5"/>
      <w:bookmarkEnd w:id="5"/>
      <w:r w:rsidDel="00000000" w:rsidR="00000000" w:rsidRPr="00000000">
        <w:rPr>
          <w:rFonts w:ascii="Open Sans" w:cs="Open Sans" w:eastAsia="Open Sans" w:hAnsi="Open Sans"/>
          <w:b w:val="0"/>
          <w:bCs w:val="0"/>
          <w:sz w:val="24"/>
          <w:szCs w:val="24"/>
          <w:rtl w:val="0"/>
        </w:rPr>
        <w:t xml:space="preserve">EDUCATION &amp; TRAINING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 of Business Administration | ISET, Tunisia | 2018-2021</w:t>
        <w:br w:type="textWrapping"/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Specialization: Small and Medium Enterprises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Full-Stack JavaScript Development | GoMyCode, Tunis | 2022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-1708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T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720C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5768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7684"/>
  </w:style>
  <w:style w:type="paragraph" w:styleId="Footer">
    <w:name w:val="footer"/>
    <w:basedOn w:val="Normal"/>
    <w:link w:val="FooterChar"/>
    <w:uiPriority w:val="99"/>
    <w:unhideWhenUsed w:val="1"/>
    <w:rsid w:val="0045768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768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Medium-regular.ttf"/><Relationship Id="rId6" Type="http://schemas.openxmlformats.org/officeDocument/2006/relationships/font" Target="fonts/OpenSansMedium-bold.ttf"/><Relationship Id="rId7" Type="http://schemas.openxmlformats.org/officeDocument/2006/relationships/font" Target="fonts/OpenSansMedium-italic.ttf"/><Relationship Id="rId8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k213ojkaXh7stflPBOv1gsrRWg==">CgMxLjAyDmguN3J0dDR2OGhuNWc0Mg5oLjl2YzBycnloMnNnYjIOaC4xMDNrZGFyeTF4Y2syDmguaHU5N3p2czA0Y2t2Mg5oLm5oYTEwOWkyZ2pvbTIOaC5naWg0dmJpYnFmejY4AHIhMTB2bWltZUNQTjhaMHdUUjYxUDhBcmJLdlVVdnB0V3g3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2024-10-09T10:34:00Z</dcterms:created>
</cp:coreProperties>
</file>